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FA" w:rsidRPr="0032216C" w:rsidRDefault="00CA7DFA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 w:rsidRPr="0032216C">
        <w:rPr>
          <w:rFonts w:ascii="Nexa Light" w:hAnsi="Nexa Light"/>
          <w:b/>
          <w:sz w:val="20"/>
          <w:szCs w:val="20"/>
        </w:rPr>
        <w:t xml:space="preserve">TERMO DE </w:t>
      </w:r>
      <w:r w:rsidR="00530CC0" w:rsidRPr="0032216C">
        <w:rPr>
          <w:rFonts w:ascii="Nexa Light" w:hAnsi="Nexa Light"/>
          <w:b/>
          <w:sz w:val="20"/>
          <w:szCs w:val="20"/>
        </w:rPr>
        <w:t>ADJUDICAÇÃO E HOMOLOGAÇÃO</w:t>
      </w:r>
      <w:r w:rsidRPr="0032216C">
        <w:rPr>
          <w:rFonts w:ascii="Nexa Light" w:hAnsi="Nexa Light"/>
          <w:b/>
          <w:sz w:val="20"/>
          <w:szCs w:val="20"/>
        </w:rPr>
        <w:t xml:space="preserve"> </w:t>
      </w:r>
    </w:p>
    <w:p w:rsidR="00043619" w:rsidRPr="0032216C" w:rsidRDefault="007F0BD3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>
        <w:rPr>
          <w:rFonts w:ascii="Nexa Light" w:hAnsi="Nexa Light"/>
          <w:b/>
          <w:sz w:val="20"/>
          <w:szCs w:val="20"/>
        </w:rPr>
        <w:t>PREGÃO ELETRÔNICO N° 005</w:t>
      </w:r>
      <w:r w:rsidR="00CA7DFA" w:rsidRPr="0032216C">
        <w:rPr>
          <w:rFonts w:ascii="Nexa Light" w:hAnsi="Nexa Light"/>
          <w:b/>
          <w:sz w:val="20"/>
          <w:szCs w:val="20"/>
        </w:rPr>
        <w:t>/2020</w:t>
      </w:r>
      <w:r w:rsidR="00043619" w:rsidRPr="0032216C">
        <w:rPr>
          <w:rFonts w:ascii="Nexa Light" w:hAnsi="Nexa Light"/>
          <w:b/>
          <w:sz w:val="20"/>
          <w:szCs w:val="20"/>
        </w:rPr>
        <w:t>/SEMA/MT</w:t>
      </w:r>
    </w:p>
    <w:p w:rsidR="00043619" w:rsidRPr="0032216C" w:rsidRDefault="006A4109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 w:rsidRPr="0032216C">
        <w:rPr>
          <w:rFonts w:ascii="Nexa Light" w:hAnsi="Nexa Light"/>
          <w:b/>
          <w:sz w:val="20"/>
          <w:szCs w:val="20"/>
        </w:rPr>
        <w:t>PROCESSO N</w:t>
      </w:r>
      <w:r w:rsidR="00043619" w:rsidRPr="0032216C">
        <w:rPr>
          <w:rFonts w:ascii="Nexa Light" w:hAnsi="Nexa Light"/>
          <w:b/>
          <w:sz w:val="20"/>
          <w:szCs w:val="20"/>
        </w:rPr>
        <w:t>º</w:t>
      </w:r>
      <w:r w:rsidRPr="0032216C">
        <w:rPr>
          <w:rFonts w:ascii="Nexa Light" w:hAnsi="Nexa Light"/>
          <w:b/>
          <w:sz w:val="20"/>
          <w:szCs w:val="20"/>
        </w:rPr>
        <w:t>.</w:t>
      </w:r>
      <w:r w:rsidR="00043619" w:rsidRPr="0032216C">
        <w:rPr>
          <w:rFonts w:ascii="Nexa Light" w:hAnsi="Nexa Light"/>
          <w:b/>
          <w:sz w:val="20"/>
          <w:szCs w:val="20"/>
        </w:rPr>
        <w:t xml:space="preserve"> </w:t>
      </w:r>
      <w:r w:rsidR="007F0BD3">
        <w:rPr>
          <w:rFonts w:ascii="Nexa Light" w:hAnsi="Nexa Light"/>
          <w:b/>
          <w:sz w:val="20"/>
          <w:szCs w:val="20"/>
        </w:rPr>
        <w:t>450255</w:t>
      </w:r>
      <w:r w:rsidR="00085280" w:rsidRPr="0032216C">
        <w:rPr>
          <w:rFonts w:ascii="Nexa Light" w:hAnsi="Nexa Light"/>
          <w:b/>
          <w:sz w:val="20"/>
          <w:szCs w:val="20"/>
        </w:rPr>
        <w:t>/2019</w:t>
      </w:r>
    </w:p>
    <w:p w:rsidR="00945B70" w:rsidRPr="0032216C" w:rsidRDefault="00945B70" w:rsidP="00F94854">
      <w:pPr>
        <w:spacing w:after="0" w:line="240" w:lineRule="auto"/>
        <w:jc w:val="both"/>
        <w:rPr>
          <w:rFonts w:ascii="Nexa Light" w:hAnsi="Nexa Light"/>
          <w:b/>
          <w:sz w:val="20"/>
          <w:szCs w:val="20"/>
          <w:u w:val="single"/>
        </w:rPr>
      </w:pPr>
      <w:bookmarkStart w:id="0" w:name="_GoBack"/>
      <w:bookmarkEnd w:id="0"/>
    </w:p>
    <w:p w:rsidR="00043619" w:rsidRPr="0032216C" w:rsidRDefault="00043619" w:rsidP="00F94854">
      <w:pPr>
        <w:autoSpaceDE w:val="0"/>
        <w:autoSpaceDN w:val="0"/>
        <w:adjustRightInd w:val="0"/>
        <w:spacing w:after="0" w:line="240" w:lineRule="auto"/>
        <w:jc w:val="both"/>
        <w:rPr>
          <w:rFonts w:ascii="Nexa Light" w:hAnsi="Nexa Light"/>
          <w:color w:val="000000" w:themeColor="text1"/>
          <w:sz w:val="20"/>
          <w:szCs w:val="20"/>
        </w:rPr>
      </w:pPr>
      <w:r w:rsidRPr="0032216C">
        <w:rPr>
          <w:rFonts w:ascii="Nexa Light" w:hAnsi="Nexa Light"/>
          <w:color w:val="000000" w:themeColor="text1"/>
          <w:sz w:val="20"/>
          <w:szCs w:val="20"/>
        </w:rPr>
        <w:t xml:space="preserve">A Secretaria de Estado de Meio </w:t>
      </w:r>
      <w:r w:rsidR="00085280" w:rsidRPr="0032216C">
        <w:rPr>
          <w:rFonts w:ascii="Nexa Light" w:hAnsi="Nexa Light"/>
          <w:color w:val="000000" w:themeColor="text1"/>
          <w:sz w:val="20"/>
          <w:szCs w:val="20"/>
        </w:rPr>
        <w:t>Ambiente, neste ato representada</w:t>
      </w:r>
      <w:r w:rsidRPr="0032216C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085280" w:rsidRPr="0032216C">
        <w:rPr>
          <w:rFonts w:ascii="Nexa Light" w:hAnsi="Nexa Light"/>
          <w:color w:val="000000" w:themeColor="text1"/>
          <w:sz w:val="20"/>
          <w:szCs w:val="20"/>
        </w:rPr>
        <w:t>por sua</w:t>
      </w:r>
      <w:r w:rsidRPr="0032216C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085280" w:rsidRPr="0032216C">
        <w:rPr>
          <w:rFonts w:ascii="Nexa Light" w:hAnsi="Nexa Light"/>
          <w:color w:val="000000" w:themeColor="text1"/>
          <w:sz w:val="20"/>
          <w:szCs w:val="20"/>
        </w:rPr>
        <w:t>Pregoeira</w:t>
      </w:r>
      <w:r w:rsidRPr="0032216C">
        <w:rPr>
          <w:rFonts w:ascii="Nexa Light" w:hAnsi="Nexa Light"/>
          <w:color w:val="000000" w:themeColor="text1"/>
          <w:sz w:val="20"/>
          <w:szCs w:val="20"/>
        </w:rPr>
        <w:t>, designada pela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 Portaria Nº 677/2019/SEMA/MT</w:t>
      </w:r>
      <w:r w:rsidR="00455447" w:rsidRPr="0032216C">
        <w:rPr>
          <w:rFonts w:ascii="Nexa Light" w:hAnsi="Nexa Light"/>
          <w:color w:val="000000" w:themeColor="text1"/>
          <w:sz w:val="20"/>
          <w:szCs w:val="20"/>
        </w:rPr>
        <w:t>,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DF531C" w:rsidRPr="0032216C">
        <w:rPr>
          <w:rFonts w:ascii="Nexa Light" w:hAnsi="Nexa Light"/>
          <w:snapToGrid w:val="0"/>
          <w:sz w:val="20"/>
          <w:szCs w:val="20"/>
        </w:rPr>
        <w:t xml:space="preserve">de </w:t>
      </w:r>
      <w:r w:rsidR="00455447" w:rsidRPr="0032216C">
        <w:rPr>
          <w:rFonts w:ascii="Nexa Light" w:hAnsi="Nexa Light"/>
          <w:snapToGrid w:val="0"/>
          <w:sz w:val="20"/>
          <w:szCs w:val="20"/>
        </w:rPr>
        <w:t>07 de a</w:t>
      </w:r>
      <w:r w:rsidR="001B1C74" w:rsidRPr="0032216C">
        <w:rPr>
          <w:rFonts w:ascii="Nexa Light" w:hAnsi="Nexa Light"/>
          <w:snapToGrid w:val="0"/>
          <w:sz w:val="20"/>
          <w:szCs w:val="20"/>
        </w:rPr>
        <w:t>gosto de 2019</w:t>
      </w:r>
      <w:r w:rsidR="00E01442" w:rsidRPr="0032216C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>ADJUDICA o</w:t>
      </w:r>
      <w:r w:rsidR="00572680" w:rsidRPr="0032216C">
        <w:rPr>
          <w:rFonts w:ascii="Nexa Light" w:hAnsi="Nexa Light"/>
          <w:color w:val="000000" w:themeColor="text1"/>
          <w:sz w:val="20"/>
          <w:szCs w:val="20"/>
        </w:rPr>
        <w:t xml:space="preserve"> lote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 abaixo</w:t>
      </w:r>
      <w:r w:rsidR="00455447" w:rsidRPr="0032216C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e o </w:t>
      </w:r>
      <w:r w:rsidR="001B1C74" w:rsidRPr="0032216C">
        <w:rPr>
          <w:rFonts w:ascii="Nexa Light" w:hAnsi="Nexa Light"/>
          <w:sz w:val="20"/>
          <w:szCs w:val="20"/>
        </w:rPr>
        <w:t>Secretário Adjunto Executivo do Meio Ambiente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>, no uso de suas atribuições, HOMOLOGA</w:t>
      </w:r>
      <w:r w:rsidR="008B397D" w:rsidRPr="0032216C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7F0BD3">
        <w:rPr>
          <w:rFonts w:ascii="Nexa Light" w:hAnsi="Nexa Light"/>
          <w:color w:val="000000" w:themeColor="text1"/>
          <w:sz w:val="20"/>
          <w:szCs w:val="20"/>
        </w:rPr>
        <w:t xml:space="preserve">os lotes adjudicados </w:t>
      </w:r>
      <w:proofErr w:type="gramStart"/>
      <w:r w:rsidR="007F0BD3">
        <w:rPr>
          <w:rFonts w:ascii="Nexa Light" w:hAnsi="Nexa Light"/>
          <w:color w:val="000000" w:themeColor="text1"/>
          <w:sz w:val="20"/>
          <w:szCs w:val="20"/>
        </w:rPr>
        <w:t>da presente</w:t>
      </w:r>
      <w:proofErr w:type="gramEnd"/>
      <w:r w:rsidR="007F0BD3">
        <w:rPr>
          <w:rFonts w:ascii="Nexa Light" w:hAnsi="Nexa Light"/>
          <w:color w:val="000000" w:themeColor="text1"/>
          <w:sz w:val="20"/>
          <w:szCs w:val="20"/>
        </w:rPr>
        <w:t xml:space="preserve"> licitação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C108E9" w:rsidRPr="0032216C">
        <w:rPr>
          <w:rFonts w:ascii="Nexa Light" w:hAnsi="Nexa Light"/>
          <w:color w:val="000000" w:themeColor="text1"/>
          <w:sz w:val="20"/>
          <w:szCs w:val="20"/>
        </w:rPr>
        <w:t xml:space="preserve">cujo objeto é </w:t>
      </w:r>
      <w:r w:rsidR="007F0BD3" w:rsidRPr="007F0BD3">
        <w:rPr>
          <w:rFonts w:ascii="Nexa Light" w:hAnsi="Nexa Light"/>
          <w:b/>
          <w:color w:val="000000" w:themeColor="text1"/>
          <w:sz w:val="20"/>
          <w:szCs w:val="20"/>
        </w:rPr>
        <w:t>contratação de empresa especializada na prestação de serviços de manutenção preventiva e corretiva do sistema de CFTV e controle de acesso</w:t>
      </w:r>
      <w:r w:rsidR="007F0BD3">
        <w:rPr>
          <w:rFonts w:ascii="Nexa Light" w:hAnsi="Nexa Light"/>
          <w:b/>
          <w:color w:val="000000" w:themeColor="text1"/>
          <w:sz w:val="20"/>
          <w:szCs w:val="20"/>
        </w:rPr>
        <w:t xml:space="preserve">.(...), </w:t>
      </w:r>
    </w:p>
    <w:tbl>
      <w:tblPr>
        <w:tblStyle w:val="TableNormal"/>
        <w:tblpPr w:leftFromText="141" w:rightFromText="141" w:vertAnchor="text" w:horzAnchor="margin" w:tblpXSpec="center" w:tblpY="144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262"/>
        <w:gridCol w:w="1134"/>
        <w:gridCol w:w="1984"/>
      </w:tblGrid>
      <w:tr w:rsidR="007F0BD3" w:rsidRPr="0032216C" w:rsidTr="007F0BD3">
        <w:trPr>
          <w:trHeight w:val="131"/>
        </w:trPr>
        <w:tc>
          <w:tcPr>
            <w:tcW w:w="1130" w:type="dxa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  <w:t>LOTE</w:t>
            </w:r>
          </w:p>
        </w:tc>
        <w:tc>
          <w:tcPr>
            <w:tcW w:w="4262" w:type="dxa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  <w:t>FORNECEDOR VENCEDOR</w:t>
            </w:r>
          </w:p>
        </w:tc>
        <w:tc>
          <w:tcPr>
            <w:tcW w:w="1134" w:type="dxa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VALOR UNIT. </w:t>
            </w:r>
          </w:p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7F0BD3" w:rsidRPr="0032216C" w:rsidTr="007F0BD3">
        <w:trPr>
          <w:trHeight w:val="248"/>
        </w:trPr>
        <w:tc>
          <w:tcPr>
            <w:tcW w:w="1130" w:type="dxa"/>
            <w:vMerge w:val="restart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w w:val="95"/>
                <w:sz w:val="20"/>
                <w:szCs w:val="20"/>
                <w:lang w:val="pt-BR"/>
              </w:rPr>
            </w:pPr>
            <w:r>
              <w:rPr>
                <w:rFonts w:ascii="Nexa Light" w:hAnsi="Nexa Light"/>
                <w:b/>
                <w:color w:val="000000" w:themeColor="text1"/>
                <w:w w:val="95"/>
                <w:sz w:val="20"/>
                <w:szCs w:val="20"/>
                <w:lang w:val="pt-BR"/>
              </w:rPr>
              <w:t>LT 001</w:t>
            </w:r>
          </w:p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262" w:type="dxa"/>
            <w:vMerge w:val="restart"/>
          </w:tcPr>
          <w:p w:rsidR="007F0BD3" w:rsidRPr="007F0BD3" w:rsidRDefault="007F0BD3" w:rsidP="007F0BD3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sz w:val="20"/>
                <w:szCs w:val="20"/>
                <w:lang w:val="pt-BR"/>
              </w:rPr>
            </w:pPr>
            <w:r w:rsidRPr="007F0BD3">
              <w:rPr>
                <w:rFonts w:ascii="Nexa Light" w:hAnsi="Nexa Light"/>
                <w:b/>
                <w:sz w:val="20"/>
                <w:szCs w:val="20"/>
                <w:lang w:val="pt-BR"/>
              </w:rPr>
              <w:t>DSS SERVIÇOS DE TECNOLOGIA DA INFORMAÇ</w:t>
            </w:r>
            <w:r>
              <w:rPr>
                <w:rFonts w:ascii="Nexa Light" w:hAnsi="Nexa Light"/>
                <w:b/>
                <w:sz w:val="20"/>
                <w:szCs w:val="20"/>
                <w:lang w:val="pt-BR"/>
              </w:rPr>
              <w:t>ÃO, CNPJ 03.627.226/0001-</w:t>
            </w:r>
            <w:proofErr w:type="gramStart"/>
            <w:r>
              <w:rPr>
                <w:rFonts w:ascii="Nexa Light" w:hAnsi="Nexa Light"/>
                <w:b/>
                <w:sz w:val="20"/>
                <w:szCs w:val="20"/>
                <w:lang w:val="pt-BR"/>
              </w:rPr>
              <w:t>05</w:t>
            </w:r>
            <w:proofErr w:type="gramEnd"/>
          </w:p>
        </w:tc>
        <w:tc>
          <w:tcPr>
            <w:tcW w:w="1134" w:type="dxa"/>
            <w:vMerge w:val="restart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4.566,66</w:t>
            </w:r>
          </w:p>
        </w:tc>
        <w:tc>
          <w:tcPr>
            <w:tcW w:w="1984" w:type="dxa"/>
            <w:vMerge w:val="restart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R$ </w:t>
            </w:r>
            <w:r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54.799,92</w:t>
            </w:r>
          </w:p>
        </w:tc>
      </w:tr>
      <w:tr w:rsidR="007F0BD3" w:rsidRPr="0032216C" w:rsidTr="007F0BD3">
        <w:trPr>
          <w:trHeight w:val="248"/>
        </w:trPr>
        <w:tc>
          <w:tcPr>
            <w:tcW w:w="1130" w:type="dxa"/>
            <w:vMerge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w w:val="95"/>
                <w:sz w:val="20"/>
                <w:szCs w:val="20"/>
                <w:lang w:val="pt-BR"/>
              </w:rPr>
            </w:pPr>
          </w:p>
        </w:tc>
        <w:tc>
          <w:tcPr>
            <w:tcW w:w="4262" w:type="dxa"/>
            <w:vMerge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7F0BD3" w:rsidRPr="0032216C" w:rsidTr="007F0BD3">
        <w:trPr>
          <w:trHeight w:val="241"/>
        </w:trPr>
        <w:tc>
          <w:tcPr>
            <w:tcW w:w="1130" w:type="dxa"/>
          </w:tcPr>
          <w:p w:rsidR="007F0BD3" w:rsidRPr="007F0BD3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w w:val="95"/>
                <w:sz w:val="20"/>
                <w:szCs w:val="20"/>
                <w:lang w:val="pt-BR"/>
              </w:rPr>
            </w:pPr>
            <w:r w:rsidRPr="007F0BD3">
              <w:rPr>
                <w:rFonts w:ascii="Nexa Light" w:hAnsi="Nexa Light"/>
                <w:b/>
                <w:color w:val="000000" w:themeColor="text1"/>
                <w:w w:val="95"/>
                <w:sz w:val="20"/>
                <w:szCs w:val="20"/>
                <w:lang w:val="pt-BR"/>
              </w:rPr>
              <w:t>LT</w:t>
            </w:r>
            <w:r>
              <w:rPr>
                <w:rFonts w:ascii="Nexa Light" w:hAnsi="Nexa Light"/>
                <w:b/>
                <w:color w:val="000000" w:themeColor="text1"/>
                <w:w w:val="95"/>
                <w:sz w:val="20"/>
                <w:szCs w:val="20"/>
                <w:lang w:val="pt-BR"/>
              </w:rPr>
              <w:t xml:space="preserve"> </w:t>
            </w:r>
            <w:r w:rsidRPr="007F0BD3">
              <w:rPr>
                <w:rFonts w:ascii="Nexa Light" w:hAnsi="Nexa Light"/>
                <w:b/>
                <w:color w:val="000000" w:themeColor="text1"/>
                <w:w w:val="95"/>
                <w:sz w:val="20"/>
                <w:szCs w:val="20"/>
                <w:lang w:val="pt-BR"/>
              </w:rPr>
              <w:t>002</w:t>
            </w:r>
          </w:p>
        </w:tc>
        <w:tc>
          <w:tcPr>
            <w:tcW w:w="4262" w:type="dxa"/>
            <w:vMerge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4.483,33</w:t>
            </w:r>
          </w:p>
        </w:tc>
        <w:tc>
          <w:tcPr>
            <w:tcW w:w="1984" w:type="dxa"/>
          </w:tcPr>
          <w:p w:rsidR="007F0BD3" w:rsidRPr="0032216C" w:rsidRDefault="007F0BD3" w:rsidP="007F0BD3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R$ </w:t>
            </w:r>
            <w:r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53.799,96</w:t>
            </w:r>
          </w:p>
        </w:tc>
      </w:tr>
    </w:tbl>
    <w:p w:rsidR="00455447" w:rsidRPr="0032216C" w:rsidRDefault="002F2832" w:rsidP="00526B07">
      <w:pPr>
        <w:tabs>
          <w:tab w:val="left" w:pos="3990"/>
        </w:tabs>
        <w:ind w:right="-36"/>
        <w:jc w:val="center"/>
        <w:rPr>
          <w:rFonts w:ascii="Nexa Light" w:hAnsi="Nexa Light"/>
          <w:sz w:val="20"/>
          <w:szCs w:val="20"/>
        </w:rPr>
      </w:pPr>
      <w:r w:rsidRPr="0032216C">
        <w:rPr>
          <w:rFonts w:ascii="Nexa Light" w:hAnsi="Nexa Light"/>
          <w:sz w:val="20"/>
          <w:szCs w:val="20"/>
        </w:rPr>
        <w:t xml:space="preserve">Cuiabá – MT, </w:t>
      </w:r>
      <w:r w:rsidR="00CA7DFA" w:rsidRPr="0032216C">
        <w:rPr>
          <w:rFonts w:ascii="Nexa Light" w:hAnsi="Nexa Light"/>
          <w:sz w:val="20"/>
          <w:szCs w:val="20"/>
        </w:rPr>
        <w:t>16</w:t>
      </w:r>
      <w:r w:rsidR="00043619" w:rsidRPr="0032216C">
        <w:rPr>
          <w:rFonts w:ascii="Nexa Light" w:hAnsi="Nexa Light"/>
          <w:sz w:val="20"/>
          <w:szCs w:val="20"/>
        </w:rPr>
        <w:t xml:space="preserve"> de </w:t>
      </w:r>
      <w:r w:rsidR="00CA7DFA" w:rsidRPr="0032216C">
        <w:rPr>
          <w:rFonts w:ascii="Nexa Light" w:hAnsi="Nexa Light"/>
          <w:sz w:val="20"/>
          <w:szCs w:val="20"/>
        </w:rPr>
        <w:t>março</w:t>
      </w:r>
      <w:r w:rsidR="00043619" w:rsidRPr="0032216C">
        <w:rPr>
          <w:rFonts w:ascii="Nexa Light" w:hAnsi="Nexa Light"/>
          <w:sz w:val="20"/>
          <w:szCs w:val="20"/>
        </w:rPr>
        <w:t xml:space="preserve"> de </w:t>
      </w:r>
      <w:r w:rsidRPr="0032216C">
        <w:rPr>
          <w:rFonts w:ascii="Nexa Light" w:hAnsi="Nexa Light"/>
          <w:sz w:val="20"/>
          <w:szCs w:val="20"/>
        </w:rPr>
        <w:t>2020</w:t>
      </w:r>
      <w:r w:rsidR="00043619" w:rsidRPr="0032216C">
        <w:rPr>
          <w:rFonts w:ascii="Nexa Light" w:hAnsi="Nexa Light"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068"/>
      </w:tblGrid>
      <w:tr w:rsidR="00043619" w:rsidRPr="0032216C" w:rsidTr="00455447">
        <w:trPr>
          <w:trHeight w:val="849"/>
        </w:trPr>
        <w:tc>
          <w:tcPr>
            <w:tcW w:w="3652" w:type="dxa"/>
          </w:tcPr>
          <w:p w:rsidR="00043619" w:rsidRPr="0032216C" w:rsidRDefault="002F2832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sz w:val="20"/>
                <w:szCs w:val="20"/>
              </w:rPr>
              <w:t>Bruna Carla Guarim da Silva</w:t>
            </w:r>
          </w:p>
          <w:p w:rsidR="00043619" w:rsidRPr="0032216C" w:rsidRDefault="002F2832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sz w:val="20"/>
                <w:szCs w:val="20"/>
              </w:rPr>
            </w:pPr>
            <w:r w:rsidRPr="0032216C">
              <w:rPr>
                <w:rFonts w:ascii="Nexa Light" w:hAnsi="Nexa Light"/>
                <w:sz w:val="20"/>
                <w:szCs w:val="20"/>
              </w:rPr>
              <w:t>Pregoeira</w:t>
            </w:r>
          </w:p>
          <w:p w:rsidR="00043619" w:rsidRPr="0032216C" w:rsidRDefault="00043619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sz w:val="20"/>
                <w:szCs w:val="20"/>
              </w:rPr>
            </w:pPr>
            <w:r w:rsidRPr="0032216C">
              <w:rPr>
                <w:rFonts w:ascii="Nexa Light" w:hAnsi="Nexa Light"/>
                <w:bCs/>
                <w:sz w:val="20"/>
                <w:szCs w:val="20"/>
              </w:rPr>
              <w:t>SEMA/MT</w:t>
            </w:r>
          </w:p>
        </w:tc>
        <w:tc>
          <w:tcPr>
            <w:tcW w:w="5068" w:type="dxa"/>
          </w:tcPr>
          <w:p w:rsidR="00043619" w:rsidRPr="0032216C" w:rsidRDefault="00DD33FA" w:rsidP="00E52A6F">
            <w:pPr>
              <w:pStyle w:val="SemEspaamen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sz w:val="20"/>
                <w:szCs w:val="20"/>
              </w:rPr>
              <w:t xml:space="preserve">Alex Sandro </w:t>
            </w:r>
            <w:proofErr w:type="spellStart"/>
            <w:r w:rsidRPr="0032216C">
              <w:rPr>
                <w:rFonts w:ascii="Nexa Light" w:hAnsi="Nexa Light"/>
                <w:b/>
                <w:sz w:val="20"/>
                <w:szCs w:val="20"/>
              </w:rPr>
              <w:t>Antonio</w:t>
            </w:r>
            <w:proofErr w:type="spellEnd"/>
            <w:r w:rsidRPr="0032216C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proofErr w:type="spellStart"/>
            <w:r w:rsidRPr="0032216C">
              <w:rPr>
                <w:rFonts w:ascii="Nexa Light" w:hAnsi="Nexa Light"/>
                <w:b/>
                <w:sz w:val="20"/>
                <w:szCs w:val="20"/>
              </w:rPr>
              <w:t>Marega</w:t>
            </w:r>
            <w:proofErr w:type="spellEnd"/>
          </w:p>
          <w:p w:rsidR="00DD33FA" w:rsidRPr="0032216C" w:rsidRDefault="00DD33FA" w:rsidP="00E52A6F">
            <w:pPr>
              <w:pStyle w:val="SemEspaamen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32216C">
              <w:rPr>
                <w:rFonts w:ascii="Nexa Light" w:hAnsi="Nexa Light"/>
                <w:sz w:val="20"/>
                <w:szCs w:val="20"/>
              </w:rPr>
              <w:t xml:space="preserve">Secretário </w:t>
            </w:r>
            <w:r w:rsidR="00455447" w:rsidRPr="0032216C">
              <w:rPr>
                <w:rFonts w:ascii="Nexa Light" w:hAnsi="Nexa Light"/>
                <w:sz w:val="20"/>
                <w:szCs w:val="20"/>
              </w:rPr>
              <w:t xml:space="preserve">Adjunto </w:t>
            </w:r>
            <w:r w:rsidRPr="0032216C">
              <w:rPr>
                <w:rFonts w:ascii="Nexa Light" w:hAnsi="Nexa Light"/>
                <w:sz w:val="20"/>
                <w:szCs w:val="20"/>
              </w:rPr>
              <w:t>Executivo</w:t>
            </w:r>
            <w:r w:rsidR="004D0798" w:rsidRPr="0032216C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Pr="0032216C">
              <w:rPr>
                <w:rFonts w:ascii="Nexa Light" w:hAnsi="Nexa Light"/>
                <w:sz w:val="20"/>
                <w:szCs w:val="20"/>
              </w:rPr>
              <w:t>de Meio Ambiente</w:t>
            </w:r>
          </w:p>
          <w:p w:rsidR="002C7FCE" w:rsidRPr="0032216C" w:rsidRDefault="00043619" w:rsidP="00455447">
            <w:pPr>
              <w:pStyle w:val="SemEspaamen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32216C">
              <w:rPr>
                <w:rFonts w:ascii="Nexa Light" w:hAnsi="Nexa Light"/>
                <w:sz w:val="20"/>
                <w:szCs w:val="20"/>
              </w:rPr>
              <w:t>SEMA/MT</w:t>
            </w:r>
          </w:p>
        </w:tc>
      </w:tr>
    </w:tbl>
    <w:p w:rsidR="00BE21FC" w:rsidRPr="00420F8C" w:rsidRDefault="00BE21FC" w:rsidP="00F94854">
      <w:pPr>
        <w:spacing w:line="360" w:lineRule="auto"/>
        <w:jc w:val="both"/>
        <w:rPr>
          <w:rFonts w:ascii="Nexa Light" w:hAnsi="Nexa Light"/>
          <w:b/>
        </w:rPr>
      </w:pPr>
    </w:p>
    <w:sectPr w:rsidR="00BE21FC" w:rsidRPr="00420F8C" w:rsidSect="00F94854">
      <w:headerReference w:type="default" r:id="rId8"/>
      <w:footerReference w:type="default" r:id="rId9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80" w:rsidRDefault="00572680" w:rsidP="008740D6">
      <w:pPr>
        <w:spacing w:after="0" w:line="240" w:lineRule="auto"/>
      </w:pPr>
      <w:r>
        <w:separator/>
      </w:r>
    </w:p>
  </w:endnote>
  <w:endnote w:type="continuationSeparator" w:id="0">
    <w:p w:rsidR="00572680" w:rsidRDefault="00572680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80" w:rsidRPr="00DB665C" w:rsidRDefault="00572680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Rua C esquina com Rua F, Centro Político Administrativo • CEP: 78.049-913 • Cuiabá • Mato Grosso • sema.mt.gov.br</w:t>
    </w:r>
  </w:p>
  <w:p w:rsidR="00572680" w:rsidRPr="00DB665C" w:rsidRDefault="00572680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Telefone: (65) 3613-7308 • aquisições@sema.mt.gov.br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80" w:rsidRDefault="00572680" w:rsidP="008740D6">
      <w:pPr>
        <w:spacing w:after="0" w:line="240" w:lineRule="auto"/>
      </w:pPr>
      <w:r>
        <w:separator/>
      </w:r>
    </w:p>
  </w:footnote>
  <w:footnote w:type="continuationSeparator" w:id="0">
    <w:p w:rsidR="00572680" w:rsidRDefault="00572680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80" w:rsidRDefault="00572680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3F39CF" wp14:editId="489996BC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2680" w:rsidRPr="00DB665C" w:rsidRDefault="00572680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Secretaria Adjunta de Administração Sistêmica - SAAS</w:t>
    </w:r>
  </w:p>
  <w:p w:rsidR="00572680" w:rsidRDefault="00572680" w:rsidP="000524D3">
    <w:pPr>
      <w:pStyle w:val="Cabealho"/>
      <w:jc w:val="center"/>
      <w:rPr>
        <w:rFonts w:ascii="Nexa Light" w:hAnsi="Nexa Light"/>
        <w:sz w:val="24"/>
        <w:szCs w:val="24"/>
      </w:rPr>
    </w:pPr>
    <w:r>
      <w:rPr>
        <w:rFonts w:ascii="Nexa Light" w:hAnsi="Nexa Light"/>
        <w:sz w:val="24"/>
        <w:szCs w:val="24"/>
      </w:rPr>
      <w:t>Coordenadoria de Aquisições e Contratos – CAC</w:t>
    </w:r>
  </w:p>
  <w:p w:rsidR="00572680" w:rsidRPr="00DB665C" w:rsidRDefault="00572680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Gerência de Gestão de Aquisições</w:t>
    </w:r>
    <w:r>
      <w:rPr>
        <w:rFonts w:ascii="Nexa Light" w:hAnsi="Nexa Light"/>
        <w:sz w:val="24"/>
        <w:szCs w:val="24"/>
      </w:rPr>
      <w:t xml:space="preserve"> - GAQ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763"/>
    <w:multiLevelType w:val="hybridMultilevel"/>
    <w:tmpl w:val="BDCCD2BA"/>
    <w:lvl w:ilvl="0" w:tplc="FC90AF1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37056A9"/>
    <w:multiLevelType w:val="hybridMultilevel"/>
    <w:tmpl w:val="35DE01F0"/>
    <w:lvl w:ilvl="0" w:tplc="86B2F2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5C6277D"/>
    <w:multiLevelType w:val="hybridMultilevel"/>
    <w:tmpl w:val="18EA097A"/>
    <w:lvl w:ilvl="0" w:tplc="B184C3C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1E"/>
    <w:rsid w:val="00043619"/>
    <w:rsid w:val="000524D3"/>
    <w:rsid w:val="00057FAC"/>
    <w:rsid w:val="00085280"/>
    <w:rsid w:val="000D1D87"/>
    <w:rsid w:val="00122CAB"/>
    <w:rsid w:val="00143086"/>
    <w:rsid w:val="00152803"/>
    <w:rsid w:val="00165104"/>
    <w:rsid w:val="00174AB1"/>
    <w:rsid w:val="00182228"/>
    <w:rsid w:val="001B1C74"/>
    <w:rsid w:val="001D512A"/>
    <w:rsid w:val="001D766A"/>
    <w:rsid w:val="002263F4"/>
    <w:rsid w:val="00251512"/>
    <w:rsid w:val="002569C4"/>
    <w:rsid w:val="002B0EF1"/>
    <w:rsid w:val="002C09FD"/>
    <w:rsid w:val="002C7FCE"/>
    <w:rsid w:val="002F2832"/>
    <w:rsid w:val="0032216C"/>
    <w:rsid w:val="00334E23"/>
    <w:rsid w:val="00355D1E"/>
    <w:rsid w:val="00364C1D"/>
    <w:rsid w:val="00372937"/>
    <w:rsid w:val="003920DF"/>
    <w:rsid w:val="003F20D9"/>
    <w:rsid w:val="003F376F"/>
    <w:rsid w:val="003F5DD6"/>
    <w:rsid w:val="0041062E"/>
    <w:rsid w:val="00420F8C"/>
    <w:rsid w:val="00442FFC"/>
    <w:rsid w:val="0045126D"/>
    <w:rsid w:val="00455447"/>
    <w:rsid w:val="004A32A1"/>
    <w:rsid w:val="004B0D07"/>
    <w:rsid w:val="004B78BA"/>
    <w:rsid w:val="004D0798"/>
    <w:rsid w:val="004D281F"/>
    <w:rsid w:val="004F720B"/>
    <w:rsid w:val="00526B07"/>
    <w:rsid w:val="00530CC0"/>
    <w:rsid w:val="00536582"/>
    <w:rsid w:val="0056065C"/>
    <w:rsid w:val="00572033"/>
    <w:rsid w:val="00572680"/>
    <w:rsid w:val="00591945"/>
    <w:rsid w:val="00592F8A"/>
    <w:rsid w:val="00601FD6"/>
    <w:rsid w:val="0063621B"/>
    <w:rsid w:val="00637A2E"/>
    <w:rsid w:val="00663A87"/>
    <w:rsid w:val="00670894"/>
    <w:rsid w:val="006863FD"/>
    <w:rsid w:val="006900C5"/>
    <w:rsid w:val="006938FF"/>
    <w:rsid w:val="006A14B4"/>
    <w:rsid w:val="006A4109"/>
    <w:rsid w:val="006A548F"/>
    <w:rsid w:val="006A5EDB"/>
    <w:rsid w:val="006C6A24"/>
    <w:rsid w:val="007367A0"/>
    <w:rsid w:val="007551BC"/>
    <w:rsid w:val="007669B2"/>
    <w:rsid w:val="007A0E5B"/>
    <w:rsid w:val="007F0BD3"/>
    <w:rsid w:val="007F7A27"/>
    <w:rsid w:val="00807BBB"/>
    <w:rsid w:val="00823B79"/>
    <w:rsid w:val="0087377B"/>
    <w:rsid w:val="008740D6"/>
    <w:rsid w:val="00880CC1"/>
    <w:rsid w:val="00883597"/>
    <w:rsid w:val="008A7BE9"/>
    <w:rsid w:val="008B397D"/>
    <w:rsid w:val="008F1282"/>
    <w:rsid w:val="008F49A5"/>
    <w:rsid w:val="00905870"/>
    <w:rsid w:val="0090654F"/>
    <w:rsid w:val="0090693C"/>
    <w:rsid w:val="00930FF7"/>
    <w:rsid w:val="00945B70"/>
    <w:rsid w:val="00985853"/>
    <w:rsid w:val="00990E9A"/>
    <w:rsid w:val="00995936"/>
    <w:rsid w:val="009B3E09"/>
    <w:rsid w:val="009B4DF1"/>
    <w:rsid w:val="009B7099"/>
    <w:rsid w:val="009E2D4C"/>
    <w:rsid w:val="009E53D5"/>
    <w:rsid w:val="00A1184C"/>
    <w:rsid w:val="00A42052"/>
    <w:rsid w:val="00A46E4F"/>
    <w:rsid w:val="00A5703C"/>
    <w:rsid w:val="00AA5652"/>
    <w:rsid w:val="00B15FB8"/>
    <w:rsid w:val="00B1733F"/>
    <w:rsid w:val="00B27B72"/>
    <w:rsid w:val="00B53C27"/>
    <w:rsid w:val="00B94297"/>
    <w:rsid w:val="00BA50C1"/>
    <w:rsid w:val="00BE21FC"/>
    <w:rsid w:val="00BF3BC1"/>
    <w:rsid w:val="00C108E9"/>
    <w:rsid w:val="00C2616D"/>
    <w:rsid w:val="00C30A74"/>
    <w:rsid w:val="00C3523F"/>
    <w:rsid w:val="00CA7DFA"/>
    <w:rsid w:val="00CB0E96"/>
    <w:rsid w:val="00CE5D88"/>
    <w:rsid w:val="00CF155B"/>
    <w:rsid w:val="00D63230"/>
    <w:rsid w:val="00D87BF8"/>
    <w:rsid w:val="00D87D55"/>
    <w:rsid w:val="00DB665C"/>
    <w:rsid w:val="00DD33FA"/>
    <w:rsid w:val="00DF531C"/>
    <w:rsid w:val="00E01442"/>
    <w:rsid w:val="00E13DA5"/>
    <w:rsid w:val="00E15200"/>
    <w:rsid w:val="00E319FF"/>
    <w:rsid w:val="00E52A6F"/>
    <w:rsid w:val="00E67CD3"/>
    <w:rsid w:val="00E74999"/>
    <w:rsid w:val="00E75E72"/>
    <w:rsid w:val="00EE299B"/>
    <w:rsid w:val="00F153F1"/>
    <w:rsid w:val="00F314DB"/>
    <w:rsid w:val="00F43496"/>
    <w:rsid w:val="00F565FD"/>
    <w:rsid w:val="00F72673"/>
    <w:rsid w:val="00F81AE3"/>
    <w:rsid w:val="00F94854"/>
    <w:rsid w:val="00FD2127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43619"/>
    <w:pPr>
      <w:overflowPunct w:val="0"/>
      <w:autoSpaceDE w:val="0"/>
      <w:autoSpaceDN w:val="0"/>
      <w:adjustRightInd w:val="0"/>
      <w:spacing w:after="0" w:line="240" w:lineRule="auto"/>
      <w:ind w:right="-1" w:firstLine="85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36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36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361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43619"/>
    <w:pPr>
      <w:overflowPunct w:val="0"/>
      <w:autoSpaceDE w:val="0"/>
      <w:autoSpaceDN w:val="0"/>
      <w:adjustRightInd w:val="0"/>
      <w:spacing w:after="0" w:line="240" w:lineRule="auto"/>
      <w:ind w:right="-1" w:firstLine="85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36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36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361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Bruna Carla Guarim da Silva Rocha</cp:lastModifiedBy>
  <cp:revision>3</cp:revision>
  <cp:lastPrinted>2020-03-16T14:21:00Z</cp:lastPrinted>
  <dcterms:created xsi:type="dcterms:W3CDTF">2020-03-24T13:45:00Z</dcterms:created>
  <dcterms:modified xsi:type="dcterms:W3CDTF">2020-03-24T13:51:00Z</dcterms:modified>
</cp:coreProperties>
</file>